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33" w:rsidRPr="00D80A0C" w:rsidRDefault="00834633" w:rsidP="00834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 </w:t>
      </w:r>
      <w:r w:rsidR="005F3716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проведении фестиваля педагогических идей</w:t>
      </w:r>
    </w:p>
    <w:p w:rsidR="00834633" w:rsidRPr="00D80A0C" w:rsidRDefault="006E227F" w:rsidP="00834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разработку дидактической игры /пособия/ по </w:t>
      </w:r>
      <w:r w:rsidR="005F3716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развитию связной речи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детей дошкольного возраста»</w:t>
      </w:r>
    </w:p>
    <w:p w:rsidR="00834633" w:rsidRPr="00D80A0C" w:rsidRDefault="00834633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34633" w:rsidRPr="00D80A0C" w:rsidRDefault="00E35EE8" w:rsidP="0083463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BD4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1.1.Настоящее Положение регламентирует порядок проведения 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фестиваля педагогических идей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идактическ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/пособи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по </w:t>
      </w:r>
      <w:r w:rsidR="003D26E2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связной речи детей 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дошкольного возраста» среди </w:t>
      </w:r>
      <w:r w:rsidR="0041482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Муниципальной опорной площадки по теме «</w:t>
      </w:r>
      <w:r w:rsidR="00CB44B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подходы к методике развития связной речи у детей старшего дошкольного возраста</w:t>
      </w:r>
      <w:r w:rsidR="0041482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B44B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5555" w:rsidRPr="00D80A0C" w:rsidRDefault="00676F1D" w:rsidP="00335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1.2. Фестиваль проводится с целью подведения итогов работы</w:t>
      </w:r>
      <w:r w:rsidR="0033555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опорной площадки по теме «Современные подходы к методике развития связной речи у детей старшего дошкольного возраста».</w:t>
      </w:r>
    </w:p>
    <w:p w:rsidR="008B5B89" w:rsidRPr="00D80A0C" w:rsidRDefault="008B5B89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BD4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Цель </w:t>
      </w:r>
      <w:r w:rsidR="008B7D81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фестиваля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BD48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оптимизация процесса создания дидактического осна</w:t>
      </w:r>
      <w:r w:rsidR="00BD4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щения педагогического процесса,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развивающей предметно-пространственной среды</w:t>
      </w:r>
      <w:r w:rsidR="00EB742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3787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связной речи 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дошкольного возраста.</w:t>
      </w:r>
    </w:p>
    <w:p w:rsidR="00BD4835" w:rsidRDefault="00BD4835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834633" w:rsidRPr="00D80A0C" w:rsidRDefault="00E35EE8" w:rsidP="008346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1.Содействовать распространению лучшего опыта работы педагогов</w:t>
      </w:r>
      <w:r w:rsidR="00D80A0C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450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и района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работы по </w:t>
      </w:r>
      <w:r w:rsidR="00A4450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развитию связной речи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воспитанников.</w:t>
      </w:r>
    </w:p>
    <w:p w:rsidR="00834633" w:rsidRPr="00D80A0C" w:rsidRDefault="00E35EE8" w:rsidP="008346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2.Повысить урове</w:t>
      </w:r>
      <w:r w:rsidR="00C80B5C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нь и качество работы с детьми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индивидуаль</w:t>
      </w:r>
      <w:r w:rsidR="00EB742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занятиях</w:t>
      </w:r>
      <w:r w:rsidR="00D80A0C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7424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непосредственно образовательной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834633" w:rsidRPr="00D80A0C" w:rsidRDefault="00E35EE8" w:rsidP="008346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3.Выявление и поддержка педагогических инициатив.</w:t>
      </w:r>
    </w:p>
    <w:p w:rsidR="00834633" w:rsidRPr="00D80A0C" w:rsidRDefault="00E35EE8" w:rsidP="008346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4.Стимулирование творческой активности педагогов в ходе создания дидак</w:t>
      </w:r>
      <w:r w:rsidR="00A872CB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тических материалов и пособий по развитию связной речи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дошкольного возраста</w:t>
      </w:r>
    </w:p>
    <w:p w:rsidR="008B5B89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834633" w:rsidRPr="00D80A0C" w:rsidRDefault="008B5B89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Участники конкурса.</w:t>
      </w:r>
    </w:p>
    <w:p w:rsidR="00A872CB" w:rsidRPr="00D80A0C" w:rsidRDefault="00E35EE8" w:rsidP="00A8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872CB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фестивале</w:t>
      </w:r>
      <w:r w:rsidR="00D80A0C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участие </w:t>
      </w:r>
      <w:r w:rsidR="00A872CB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Муниципальной опорной площадки по теме «Современные подходы к методике развития связной речи у детей старшего дошкольного возраста».</w:t>
      </w:r>
    </w:p>
    <w:p w:rsidR="008B5B89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34633" w:rsidRPr="00D80A0C" w:rsidRDefault="008B5B89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Условия и основные требования: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4.1.Участники </w:t>
      </w:r>
      <w:r w:rsidR="00940760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фестиваля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представляют дидактическую игру /пособи</w:t>
      </w:r>
      <w:r w:rsidR="00940760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</w:t>
      </w:r>
      <w:r w:rsidR="00940760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развитию связной речи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дошкольного возраста.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940760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25FE9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Представленная игра (пособие) 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иметь название, цель, описание.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732CCD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3555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Дидактические пособия должны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разработаны с учетом возрастных особенностей детей.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732CCD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Применение дидактических пособий должно обеспечивать качество работы по </w:t>
      </w:r>
      <w:r w:rsidR="00A25FE9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развитию связной речи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организацию игровой деятельности с широким использованием современных педагогических технологий.</w:t>
      </w:r>
    </w:p>
    <w:p w:rsidR="00616B42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8B5B89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Дидактические материалы и пособия должны быть эстетически оформлены, безопасны в использовании.</w:t>
      </w:r>
    </w:p>
    <w:p w:rsidR="00834633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80A0C" w:rsidRDefault="00D80A0C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0A0C" w:rsidRPr="00D80A0C" w:rsidRDefault="00D80A0C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ab/>
      </w:r>
      <w:r w:rsid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проведения </w:t>
      </w:r>
      <w:r w:rsidR="008B7D81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фестиваля</w:t>
      </w:r>
      <w:r w:rsidR="00834633"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834633" w:rsidRPr="00D80A0C" w:rsidRDefault="00E35EE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33555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Фестиваль</w:t>
      </w:r>
      <w:r w:rsidR="0083463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</w:t>
      </w:r>
      <w:r w:rsidR="0033555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итоговом заседании Муниципальной инновационной площадки 30.04.2019</w:t>
      </w:r>
      <w:r w:rsidR="007934D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33555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52A48" w:rsidRPr="00D80A0C" w:rsidRDefault="007934D5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5.2. </w:t>
      </w:r>
      <w:r w:rsidR="0020152A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на участие в фестивале необходимо подать до 25.04.2019 для составления списка участников (Приложение 1).</w:t>
      </w:r>
      <w:r w:rsidR="001E1DF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Заявка отправляется на электронную почту дошкольного учреждения </w:t>
      </w:r>
      <w:hyperlink r:id="rId5" w:history="1"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detsad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48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amursk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1E1DF3" w:rsidRPr="00D80A0C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1E1DF3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934D5" w:rsidRPr="00D80A0C" w:rsidRDefault="00852A48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5.3. </w:t>
      </w:r>
      <w:r w:rsidR="007934D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</w:t>
      </w:r>
      <w:r w:rsidR="00A06A3F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934D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подавшие заявку на участие в фестивале</w:t>
      </w:r>
      <w:r w:rsidR="00A06A3F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934D5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представляют свое пособие в виде </w:t>
      </w:r>
      <w:r w:rsidR="00A06A3F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презентации, продолжительностью не более 8-10 минут.</w:t>
      </w:r>
    </w:p>
    <w:p w:rsidR="00A06A3F" w:rsidRPr="00D80A0C" w:rsidRDefault="00A06A3F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5.</w:t>
      </w:r>
      <w:r w:rsidR="00852A48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52A48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педагогов работающих в одном учреждении могут представить одно дидактическое пособие.</w:t>
      </w:r>
    </w:p>
    <w:p w:rsidR="0020152A" w:rsidRPr="00D80A0C" w:rsidRDefault="0020152A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5.5. </w:t>
      </w:r>
      <w:r w:rsidR="00F521DA"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Педагоги, представившие свое дидактическое пособие на фестивале, получают сертификат участника.</w:t>
      </w:r>
    </w:p>
    <w:p w:rsidR="00335555" w:rsidRPr="00D80A0C" w:rsidRDefault="00335555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4633" w:rsidRPr="00D80A0C" w:rsidRDefault="00834633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430C4" w:rsidRPr="00D80A0C" w:rsidRDefault="007430C4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430C4" w:rsidRPr="00D80A0C" w:rsidRDefault="007430C4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21170" w:rsidRPr="00D80A0C" w:rsidRDefault="00A21170" w:rsidP="00A21170">
      <w:pPr>
        <w:tabs>
          <w:tab w:val="left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A0C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21170" w:rsidRPr="00D80A0C" w:rsidRDefault="00A21170" w:rsidP="00A21170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80A0C">
        <w:rPr>
          <w:b/>
          <w:sz w:val="26"/>
          <w:szCs w:val="26"/>
        </w:rPr>
        <w:t xml:space="preserve">на участие в Фестивале </w:t>
      </w:r>
      <w:r w:rsidRPr="00D80A0C">
        <w:rPr>
          <w:b/>
          <w:bCs/>
          <w:color w:val="000000"/>
          <w:sz w:val="26"/>
          <w:szCs w:val="26"/>
        </w:rPr>
        <w:t>педагогических идей</w:t>
      </w:r>
    </w:p>
    <w:p w:rsidR="00A21170" w:rsidRPr="00D80A0C" w:rsidRDefault="00A21170" w:rsidP="00A21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разработку дидактической игры /пособия/ по развитию связной речи детей дошкольного возраста»</w:t>
      </w:r>
    </w:p>
    <w:p w:rsidR="00A21170" w:rsidRPr="00D80A0C" w:rsidRDefault="00A21170" w:rsidP="00A2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18"/>
      </w:tblGrid>
      <w:tr w:rsidR="00A21170" w:rsidRPr="00D80A0C" w:rsidTr="00A21170">
        <w:tc>
          <w:tcPr>
            <w:tcW w:w="5353" w:type="dxa"/>
            <w:vAlign w:val="center"/>
          </w:tcPr>
          <w:p w:rsidR="00A21170" w:rsidRPr="00D80A0C" w:rsidRDefault="00A21170" w:rsidP="00A211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педагога (группы педагогов)</w:t>
            </w:r>
          </w:p>
        </w:tc>
        <w:tc>
          <w:tcPr>
            <w:tcW w:w="4218" w:type="dxa"/>
            <w:vAlign w:val="center"/>
          </w:tcPr>
          <w:p w:rsidR="00A21170" w:rsidRPr="00D80A0C" w:rsidRDefault="00A21170" w:rsidP="00A211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170" w:rsidRPr="00D80A0C" w:rsidTr="00A21170">
        <w:tc>
          <w:tcPr>
            <w:tcW w:w="5353" w:type="dxa"/>
            <w:vAlign w:val="center"/>
          </w:tcPr>
          <w:p w:rsidR="00A21170" w:rsidRPr="00D80A0C" w:rsidRDefault="00A21170" w:rsidP="00A21170">
            <w:pPr>
              <w:tabs>
                <w:tab w:val="left" w:pos="-18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C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4218" w:type="dxa"/>
            <w:vAlign w:val="center"/>
          </w:tcPr>
          <w:p w:rsidR="00A21170" w:rsidRPr="00D80A0C" w:rsidRDefault="00A21170" w:rsidP="00A211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170" w:rsidRPr="00D80A0C" w:rsidTr="00A21170">
        <w:tc>
          <w:tcPr>
            <w:tcW w:w="5353" w:type="dxa"/>
            <w:vAlign w:val="center"/>
          </w:tcPr>
          <w:p w:rsidR="00A21170" w:rsidRPr="00D80A0C" w:rsidRDefault="00A21170" w:rsidP="00A21170">
            <w:pPr>
              <w:tabs>
                <w:tab w:val="left" w:pos="540"/>
              </w:tabs>
              <w:spacing w:after="0" w:line="240" w:lineRule="auto"/>
              <w:ind w:left="540" w:hanging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80A0C">
              <w:rPr>
                <w:rFonts w:ascii="Times New Roman" w:hAnsi="Times New Roman" w:cs="Times New Roman"/>
                <w:sz w:val="26"/>
                <w:szCs w:val="26"/>
              </w:rPr>
              <w:t>Название дидактического пособия</w:t>
            </w:r>
          </w:p>
        </w:tc>
        <w:tc>
          <w:tcPr>
            <w:tcW w:w="4218" w:type="dxa"/>
            <w:vAlign w:val="center"/>
          </w:tcPr>
          <w:p w:rsidR="00A21170" w:rsidRPr="00D80A0C" w:rsidRDefault="00A21170" w:rsidP="00A211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1170" w:rsidRPr="00D80A0C" w:rsidRDefault="00A21170" w:rsidP="00A21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30C4" w:rsidRPr="00D80A0C" w:rsidRDefault="007430C4" w:rsidP="00834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sectPr w:rsidR="007430C4" w:rsidRPr="00D80A0C" w:rsidSect="00A1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73F"/>
    <w:multiLevelType w:val="hybridMultilevel"/>
    <w:tmpl w:val="DFCE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F521B"/>
    <w:multiLevelType w:val="hybridMultilevel"/>
    <w:tmpl w:val="2E98FC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33"/>
    <w:rsid w:val="000E2F39"/>
    <w:rsid w:val="0011284F"/>
    <w:rsid w:val="001E1DF3"/>
    <w:rsid w:val="0020152A"/>
    <w:rsid w:val="00335555"/>
    <w:rsid w:val="00355888"/>
    <w:rsid w:val="003D26E2"/>
    <w:rsid w:val="003E521D"/>
    <w:rsid w:val="00414824"/>
    <w:rsid w:val="004C53EA"/>
    <w:rsid w:val="005F3716"/>
    <w:rsid w:val="00616B42"/>
    <w:rsid w:val="00616EDE"/>
    <w:rsid w:val="00637874"/>
    <w:rsid w:val="00676F1D"/>
    <w:rsid w:val="006E227F"/>
    <w:rsid w:val="00702A25"/>
    <w:rsid w:val="00732CCD"/>
    <w:rsid w:val="007430C4"/>
    <w:rsid w:val="007934D5"/>
    <w:rsid w:val="00834633"/>
    <w:rsid w:val="00852A48"/>
    <w:rsid w:val="00853507"/>
    <w:rsid w:val="00864358"/>
    <w:rsid w:val="008B5B89"/>
    <w:rsid w:val="008B7D81"/>
    <w:rsid w:val="00940760"/>
    <w:rsid w:val="00A06A3F"/>
    <w:rsid w:val="00A132C4"/>
    <w:rsid w:val="00A21170"/>
    <w:rsid w:val="00A25FE9"/>
    <w:rsid w:val="00A44505"/>
    <w:rsid w:val="00A872CB"/>
    <w:rsid w:val="00B16C92"/>
    <w:rsid w:val="00BD4835"/>
    <w:rsid w:val="00BF7ECB"/>
    <w:rsid w:val="00C33C6B"/>
    <w:rsid w:val="00C80B5C"/>
    <w:rsid w:val="00CB44B3"/>
    <w:rsid w:val="00D131BE"/>
    <w:rsid w:val="00D80A0C"/>
    <w:rsid w:val="00DB1B98"/>
    <w:rsid w:val="00E35EE8"/>
    <w:rsid w:val="00EB7424"/>
    <w:rsid w:val="00EC612F"/>
    <w:rsid w:val="00F44E8A"/>
    <w:rsid w:val="00F521DA"/>
    <w:rsid w:val="00F6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33"/>
  </w:style>
  <w:style w:type="paragraph" w:styleId="a4">
    <w:name w:val="No Spacing"/>
    <w:basedOn w:val="a"/>
    <w:link w:val="a5"/>
    <w:uiPriority w:val="1"/>
    <w:qFormat/>
    <w:rsid w:val="008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4633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21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1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48amu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</cp:lastModifiedBy>
  <cp:revision>10</cp:revision>
  <cp:lastPrinted>2019-04-09T04:32:00Z</cp:lastPrinted>
  <dcterms:created xsi:type="dcterms:W3CDTF">2019-04-02T03:01:00Z</dcterms:created>
  <dcterms:modified xsi:type="dcterms:W3CDTF">2019-04-09T04:37:00Z</dcterms:modified>
</cp:coreProperties>
</file>